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36" w:lineRule="auto"/>
        <w:jc w:val="center"/>
        <w:rPr>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bookmarkStart w:name="_headingh.gjdgxs" w:id="0"/>
      <w:bookmarkEnd w:id="0"/>
    </w:p>
    <w:p>
      <w:pPr>
        <w:pStyle w:val="Body"/>
        <w:spacing w:line="276" w:lineRule="auto"/>
        <w:jc w:val="center"/>
        <w:rPr>
          <w:b w:val="1"/>
          <w:bCs w:val="1"/>
          <w:sz w:val="28"/>
          <w:szCs w:val="28"/>
        </w:rPr>
      </w:pPr>
      <w:r>
        <w:rPr>
          <w:b w:val="1"/>
          <w:bCs w:val="1"/>
          <w:sz w:val="28"/>
          <w:szCs w:val="28"/>
          <w:rtl w:val="0"/>
          <w:lang w:val="en-US"/>
        </w:rPr>
        <w:t xml:space="preserve">Modbap Modular to Unveil Trinity 2.0 </w:t>
      </w:r>
      <w:r>
        <w:rPr>
          <w:b w:val="1"/>
          <w:bCs w:val="1"/>
          <w:sz w:val="28"/>
          <w:szCs w:val="28"/>
          <w:rtl w:val="0"/>
          <w:lang w:val="en-US"/>
        </w:rPr>
        <w:t xml:space="preserve">— </w:t>
      </w:r>
      <w:r>
        <w:rPr>
          <w:b w:val="1"/>
          <w:bCs w:val="1"/>
          <w:sz w:val="28"/>
          <w:szCs w:val="28"/>
          <w:rtl w:val="0"/>
          <w:lang w:val="en-US"/>
        </w:rPr>
        <w:t>A Leap Forward in Eurorack Drum Synthesis</w:t>
      </w:r>
    </w:p>
    <w:p>
      <w:pPr>
        <w:pStyle w:val="Body"/>
        <w:spacing w:line="276" w:lineRule="auto"/>
        <w:jc w:val="center"/>
        <w:rPr>
          <w:b w:val="1"/>
          <w:bCs w:val="1"/>
          <w:sz w:val="28"/>
          <w:szCs w:val="28"/>
        </w:rPr>
      </w:pPr>
    </w:p>
    <w:p>
      <w:pPr>
        <w:pStyle w:val="Body"/>
        <w:spacing w:line="276" w:lineRule="auto"/>
        <w:jc w:val="center"/>
        <w:rPr>
          <w:i w:val="1"/>
          <w:iCs w:val="1"/>
        </w:rPr>
      </w:pPr>
      <w:r>
        <w:rPr>
          <w:i w:val="1"/>
          <w:iCs w:val="1"/>
          <w:rtl w:val="0"/>
          <w:lang w:val="en-US"/>
        </w:rPr>
        <w:t>Experience the revolution in modular beatmaking with Modbap Modular's Trinity 2.0. Discover new drum algorithms, enhanced features, and cutting-edge connectivity aimed at Eurorack enthusiasts and beatmakers alike.</w:t>
      </w:r>
    </w:p>
    <w:p>
      <w:pPr>
        <w:pStyle w:val="Body"/>
        <w:spacing w:line="276" w:lineRule="auto"/>
        <w:jc w:val="center"/>
        <w:rPr>
          <w:b w:val="1"/>
          <w:bCs w:val="1"/>
          <w:sz w:val="28"/>
          <w:szCs w:val="28"/>
        </w:rPr>
      </w:pPr>
    </w:p>
    <w:p>
      <w:pPr>
        <w:pStyle w:val="Body"/>
        <w:spacing w:line="276" w:lineRule="auto"/>
        <w:rPr>
          <w:b w:val="1"/>
          <w:bCs w:val="1"/>
        </w:rPr>
      </w:pPr>
      <w:r>
        <w:rPr>
          <w:b w:val="1"/>
          <w:bCs w:val="1"/>
          <w:rtl w:val="0"/>
          <w:lang w:val="en-US"/>
        </w:rPr>
        <w:t>Los Angeles</w:t>
      </w:r>
      <w:r>
        <w:rPr>
          <w:b w:val="1"/>
          <w:bCs w:val="1"/>
          <w:rtl w:val="0"/>
          <w:lang w:val="en-US"/>
        </w:rPr>
        <w:t>, CA, January 1</w:t>
      </w:r>
      <w:r>
        <w:rPr>
          <w:b w:val="1"/>
          <w:bCs w:val="1"/>
          <w:rtl w:val="0"/>
          <w:lang w:val="en-US"/>
        </w:rPr>
        <w:t>7</w:t>
      </w:r>
      <w:r>
        <w:rPr>
          <w:b w:val="1"/>
          <w:bCs w:val="1"/>
          <w:rtl w:val="0"/>
        </w:rPr>
        <w:t xml:space="preserve">, 2025 </w:t>
      </w:r>
      <w:r>
        <w:rPr>
          <w:b w:val="1"/>
          <w:bCs w:val="1"/>
          <w:rtl w:val="0"/>
        </w:rPr>
        <w:t xml:space="preserve">– </w:t>
      </w:r>
      <w:r>
        <w:rPr>
          <w:b w:val="1"/>
          <w:bCs w:val="1"/>
          <w:rtl w:val="0"/>
          <w:lang w:val="en-US"/>
        </w:rPr>
        <w:t>The pioneering forces at Modbap Modular are excited to announce the debut of Trinity 2.0, the latest evolution of its digital drum synth array. Trinity 2.0 promises to push the boundaries of modular synthesis with groundbreaking features, including USB-C connectivity and advanced firmware enhancements designed for creative exploration in the studio and live performance.</w:t>
      </w:r>
    </w:p>
    <w:p>
      <w:pPr>
        <w:pStyle w:val="Body"/>
        <w:spacing w:line="276" w:lineRule="auto"/>
      </w:pPr>
    </w:p>
    <w:p>
      <w:pPr>
        <w:pStyle w:val="Body"/>
        <w:spacing w:line="276" w:lineRule="auto"/>
        <w:rPr>
          <w:b w:val="1"/>
          <w:bCs w:val="1"/>
        </w:rPr>
      </w:pPr>
      <w:r>
        <w:rPr>
          <w:b w:val="1"/>
          <w:bCs w:val="1"/>
          <w:rtl w:val="0"/>
          <w:lang w:val="en-US"/>
        </w:rPr>
        <w:t>Innovative Rhythm Creation</w:t>
      </w:r>
    </w:p>
    <w:p>
      <w:pPr>
        <w:pStyle w:val="Body"/>
        <w:spacing w:line="276" w:lineRule="auto"/>
        <w:rPr>
          <w:b w:val="1"/>
          <w:bCs w:val="1"/>
        </w:rPr>
      </w:pPr>
      <w:r>
        <w:rPr>
          <w:rtl w:val="0"/>
          <w:lang w:val="en-US"/>
        </w:rPr>
        <w:t xml:space="preserve">Trinity 2.0 launches with six sophisticated drum synth algorithms, enriched by two brand-new options: ORB, a modal synthesis engine that offers resonant, tonal percussion, and CLANG, which generates bright, captivating metallic sounds. Attendees at </w:t>
      </w:r>
      <w:r>
        <w:rPr>
          <w:rtl w:val="0"/>
          <w:lang w:val="en-US"/>
        </w:rPr>
        <w:t>Buchla and Friends</w:t>
      </w:r>
      <w:r>
        <w:rPr>
          <w:rtl w:val="0"/>
          <w:lang w:val="en-US"/>
        </w:rPr>
        <w:t xml:space="preserve"> will have the chance to engage firsthand with its powerful capabilities, fueled by three independent drum channels offering an intricate palette for sound design.</w:t>
      </w:r>
    </w:p>
    <w:p>
      <w:pPr>
        <w:pStyle w:val="Body"/>
        <w:spacing w:line="276" w:lineRule="auto"/>
        <w:rPr>
          <w:b w:val="1"/>
          <w:bCs w:val="1"/>
        </w:rPr>
      </w:pPr>
    </w:p>
    <w:p>
      <w:pPr>
        <w:pStyle w:val="Body"/>
        <w:spacing w:line="276" w:lineRule="auto"/>
        <w:rPr>
          <w:b w:val="1"/>
          <w:bCs w:val="1"/>
        </w:rPr>
      </w:pPr>
      <w:r>
        <w:rPr>
          <w:b w:val="1"/>
          <w:bCs w:val="1"/>
          <w:rtl w:val="0"/>
          <w:lang w:val="en-US"/>
        </w:rPr>
        <w:t>Redefining the Modular Experience</w:t>
      </w:r>
    </w:p>
    <w:p>
      <w:pPr>
        <w:pStyle w:val="Body"/>
        <w:spacing w:line="276" w:lineRule="auto"/>
      </w:pPr>
      <w:r>
        <w:rPr>
          <w:rtl w:val="0"/>
          <w:lang w:val="en-US"/>
        </w:rPr>
        <w:t>Trinity 2.0 elevates user interactions with modular gear by introducing advanced preset management, allowing up to 12 customizable presets (four per channel) with complete drum kit save-and-restore functionality. This enables performers to streamline their setups and focus on creativity. With MIDI 12-pad finger drumming and real-time preset selection via CV, the module delivers unparalleled versatility.</w:t>
      </w:r>
    </w:p>
    <w:p>
      <w:pPr>
        <w:pStyle w:val="Body"/>
        <w:spacing w:line="276" w:lineRule="auto"/>
      </w:pPr>
    </w:p>
    <w:p>
      <w:pPr>
        <w:pStyle w:val="Body"/>
        <w:spacing w:line="276" w:lineRule="auto"/>
        <w:rPr>
          <w:b w:val="1"/>
          <w:bCs w:val="1"/>
        </w:rPr>
      </w:pPr>
      <w:r>
        <w:rPr>
          <w:b w:val="1"/>
          <w:bCs w:val="1"/>
          <w:rtl w:val="0"/>
          <w:lang w:val="en-US"/>
        </w:rPr>
        <w:t>At the Forefront of Connectivity</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Trinity 2.0 introduces USB-C connectivity, providing seamless integration with modern workflows. This upgrade replaces the previous micro-USB interface, ensuring better compatibility with a wide range of devices, including DAWs and external hardware. With USB-C MIDI support, Trinity 2.0 facilitates smooth communication for MIDI-based control, while also supporting CV control per channel. This combination of USB-C MIDI and CV control offers versatile connectivity options for dynamic performance and studio environments. While USB-C is exclusive to the Trinity 2.0 hardware, the updated firmware brings new capabilities to both the original and new models, ensuring that all users can take advantage of the latest features.</w:t>
      </w:r>
    </w:p>
    <w:p>
      <w:pPr>
        <w:pStyle w:val="Default"/>
        <w:bidi w:val="0"/>
        <w:spacing w:before="0" w:line="240" w:lineRule="auto"/>
        <w:ind w:left="0" w:right="0" w:firstLine="0"/>
        <w:jc w:val="left"/>
        <w:rPr>
          <w:rFonts w:ascii="Times Roman" w:cs="Times Roman" w:hAnsi="Times Roman" w:eastAsia="Times Roman"/>
          <w:rtl w:val="0"/>
        </w:rPr>
      </w:pPr>
    </w:p>
    <w:p>
      <w:pPr>
        <w:pStyle w:val="Body"/>
        <w:spacing w:line="276" w:lineRule="auto"/>
        <w:rPr>
          <w:b w:val="1"/>
          <w:bCs w:val="1"/>
        </w:rPr>
      </w:pPr>
      <w:r>
        <w:rPr>
          <w:b w:val="1"/>
          <w:bCs w:val="1"/>
          <w:rtl w:val="0"/>
          <w:lang w:val="en-US"/>
        </w:rPr>
        <w:t>About Modbap Modular</w:t>
      </w:r>
    </w:p>
    <w:p>
      <w:pPr>
        <w:pStyle w:val="Body"/>
        <w:spacing w:line="276" w:lineRule="auto"/>
      </w:pPr>
      <w:r>
        <w:rPr>
          <w:rtl w:val="0"/>
          <w:lang w:val="en-US"/>
        </w:rPr>
        <w:t>Founded by Corry Banks, Modbap Modular is a brand that combines modular synthesis with the essence of beatmaking. Committed to innovation and cultural expression, Modbap Modular creates tools that empower musicians and sound designers to explore new creative horizons.</w:t>
      </w:r>
    </w:p>
    <w:p>
      <w:pPr>
        <w:pStyle w:val="Body"/>
        <w:spacing w:line="276" w:lineRule="auto"/>
      </w:pPr>
    </w:p>
    <w:p>
      <w:pPr>
        <w:pStyle w:val="Body"/>
        <w:spacing w:line="276" w:lineRule="auto"/>
      </w:pPr>
      <w:r>
        <w:rPr>
          <w:rtl w:val="0"/>
          <w:lang w:val="en-US"/>
        </w:rPr>
        <w:t>To learn more about Trinity 2.0, visit https://www.modbap.com.</w:t>
      </w:r>
    </w:p>
    <w:p>
      <w:pPr>
        <w:pStyle w:val="Body"/>
        <w:spacing w:line="276" w:lineRule="auto"/>
      </w:pPr>
    </w:p>
    <w:p>
      <w:pPr>
        <w:pStyle w:val="Body"/>
        <w:spacing w:line="276" w:lineRule="auto"/>
        <w:rPr>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For further information contact:</w:t>
        <w:tab/>
        <w:tab/>
      </w:r>
    </w:p>
    <w:p>
      <w:pPr>
        <w:pStyle w:val="Body"/>
        <w:spacing w:line="276" w:lineRule="auto"/>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rPr>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Ashton Touzeau  </w:t>
      </w:r>
    </w:p>
    <w:p>
      <w:pPr>
        <w:pStyle w:val="Body"/>
        <w:spacing w:line="276" w:lineRule="auto"/>
        <w:rPr>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Hummingbird Media, Inc.  </w:t>
      </w:r>
    </w:p>
    <w:p>
      <w:pPr>
        <w:pStyle w:val="Body"/>
        <w:spacing w:line="276" w:lineRule="auto"/>
        <w:rPr>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ashton@hummingbirdmedia.com  </w:t>
      </w:r>
    </w:p>
    <w:p>
      <w:pPr>
        <w:pStyle w:val="Body"/>
        <w:spacing w:line="276" w:lineRule="auto"/>
      </w:pPr>
      <w:r>
        <w:rPr>
          <w:caps w:val="0"/>
          <w:smallCaps w:val="0"/>
          <w:strike w:val="0"/>
          <w:dstrike w:val="0"/>
          <w:outline w:val="0"/>
          <w:color w:val="000000"/>
          <w:u w:val="none" w:color="000000"/>
          <w:shd w:val="nil" w:color="auto" w:fill="auto"/>
          <w:vertAlign w:val="baseline"/>
          <w:rtl w:val="0"/>
          <w14:textFill>
            <w14:solidFill>
              <w14:srgbClr w14:val="000000"/>
            </w14:solidFill>
          </w14:textFill>
        </w:rPr>
        <w:t>hummingbirdmedia.com</w:t>
      </w:r>
    </w:p>
    <w:sectPr>
      <w:headerReference w:type="default" r:id="rId4"/>
      <w:footerReference w:type="default" r:id="rId5"/>
      <w:pgSz w:w="12240" w:h="15840" w:orient="portrait"/>
      <w:pgMar w:top="1736"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 w:val="right" w:pos="9340"/>
      </w:tabs>
      <w:jc w:val="center"/>
    </w:pPr>
    <w:r>
      <w:rPr>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drawing xmlns:a="http://schemas.openxmlformats.org/drawingml/2006/main">
        <wp:inline distT="0" distB="0" distL="0" distR="0">
          <wp:extent cx="3177915" cy="846086"/>
          <wp:effectExtent l="0" t="0" r="0" b="0"/>
          <wp:docPr id="1073741825"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1">
                    <a:extLst/>
                  </a:blip>
                  <a:stretch>
                    <a:fillRect/>
                  </a:stretch>
                </pic:blipFill>
                <pic:spPr>
                  <a:xfrm>
                    <a:off x="0" y="0"/>
                    <a:ext cx="3177915" cy="846086"/>
                  </a:xfrm>
                  <a:prstGeom prst="rect">
                    <a:avLst/>
                  </a:prstGeom>
                  <a:ln w="12700" cap="flat">
                    <a:noFill/>
                    <a:miter lim="400000"/>
                  </a:ln>
                  <a:effectLst/>
                </pic:spPr>
              </pic:pic>
            </a:graphicData>
          </a:graphic>
        </wp:inline>
      </w:drawing>
    </w:r>
    <w:r>
      <w:rPr>
        <w:caps w:val="0"/>
        <w:smallCaps w:val="0"/>
        <w:strike w:val="0"/>
        <w:dstrike w:val="0"/>
        <w:outline w:val="0"/>
        <w:color w:val="000000"/>
        <w:u w:val="none" w:color="000000"/>
        <w:shd w:val="nil" w:color="auto" w:fill="auto"/>
        <w:vertAlign w:val="baseline"/>
        <w14:textFill>
          <w14:solidFill>
            <w14:srgbClr w14:val="00000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